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C39C" w14:textId="07C04896" w:rsidR="00F710C1" w:rsidRPr="005C581B" w:rsidRDefault="00F710C1" w:rsidP="00F710C1">
      <w:pPr>
        <w:pStyle w:val="TtuloArtCOMNI"/>
        <w:widowControl/>
        <w:spacing w:line="120" w:lineRule="atLeast"/>
        <w:rPr>
          <w:color w:val="000000"/>
          <w:lang w:val="en-GB"/>
        </w:rPr>
      </w:pPr>
      <w:r w:rsidRPr="005C581B">
        <w:rPr>
          <w:color w:val="000000"/>
          <w:lang w:val="en-GB"/>
        </w:rPr>
        <w:t>Instructions to prepare a</w:t>
      </w:r>
      <w:r w:rsidR="004D4BAF">
        <w:rPr>
          <w:color w:val="000000"/>
          <w:lang w:val="en-GB"/>
        </w:rPr>
        <w:t>n</w:t>
      </w:r>
      <w:r w:rsidRPr="005C581B">
        <w:rPr>
          <w:color w:val="000000"/>
          <w:lang w:val="en-GB"/>
        </w:rPr>
        <w:t xml:space="preserve"> Abstract for the</w:t>
      </w:r>
      <w:r w:rsidRPr="005C581B">
        <w:rPr>
          <w:color w:val="000000"/>
          <w:lang w:val="en-GB"/>
        </w:rPr>
        <w:br/>
      </w:r>
      <w:r w:rsidR="00935943">
        <w:rPr>
          <w:lang w:val="en-GB"/>
        </w:rPr>
        <w:t>20</w:t>
      </w:r>
      <w:r w:rsidR="00A56B4C" w:rsidRPr="00A56B4C">
        <w:rPr>
          <w:vertAlign w:val="superscript"/>
          <w:lang w:val="en-GB"/>
        </w:rPr>
        <w:t>th</w:t>
      </w:r>
      <w:r w:rsidR="00A56B4C">
        <w:rPr>
          <w:lang w:val="en-GB"/>
        </w:rPr>
        <w:t xml:space="preserve"> International Conference on Metal Forming</w:t>
      </w:r>
      <w:r w:rsidRPr="005C581B">
        <w:rPr>
          <w:color w:val="000000"/>
          <w:lang w:val="en-GB"/>
        </w:rPr>
        <w:t xml:space="preserve"> </w:t>
      </w:r>
      <w:r w:rsidR="00A56B4C">
        <w:rPr>
          <w:color w:val="000000"/>
          <w:lang w:val="en-GB"/>
        </w:rPr>
        <w:t>–</w:t>
      </w:r>
      <w:r w:rsidRPr="005C581B">
        <w:rPr>
          <w:color w:val="000000"/>
          <w:lang w:val="en-GB"/>
        </w:rPr>
        <w:t xml:space="preserve"> </w:t>
      </w:r>
      <w:r w:rsidR="00A56B4C">
        <w:rPr>
          <w:color w:val="000000"/>
          <w:lang w:val="en-GB"/>
        </w:rPr>
        <w:t>Metal Forming 202</w:t>
      </w:r>
      <w:r w:rsidR="00935943">
        <w:rPr>
          <w:color w:val="000000"/>
          <w:lang w:val="en-GB"/>
        </w:rPr>
        <w:t>4</w:t>
      </w:r>
    </w:p>
    <w:p w14:paraId="02F0F62B" w14:textId="77777777" w:rsidR="00F710C1" w:rsidRPr="005C581B" w:rsidRDefault="00F710C1" w:rsidP="00F710C1">
      <w:pPr>
        <w:pStyle w:val="Nagwek1"/>
        <w:widowControl/>
        <w:spacing w:line="120" w:lineRule="atLeast"/>
        <w:rPr>
          <w:color w:val="000000"/>
          <w:spacing w:val="0"/>
        </w:rPr>
      </w:pPr>
      <w:r w:rsidRPr="005C581B">
        <w:rPr>
          <w:color w:val="000000"/>
          <w:spacing w:val="0"/>
        </w:rPr>
        <w:t>First Author*, Second Author* and Third Author</w:t>
      </w:r>
      <w:r w:rsidRPr="005C581B">
        <w:rPr>
          <w:vertAlign w:val="superscript"/>
        </w:rPr>
        <w:t>†</w:t>
      </w:r>
    </w:p>
    <w:p w14:paraId="71206F77" w14:textId="77777777" w:rsidR="00F710C1" w:rsidRPr="005C581B" w:rsidRDefault="00F710C1" w:rsidP="00F710C1">
      <w:pPr>
        <w:pStyle w:val="LiteWCCM"/>
        <w:rPr>
          <w:lang w:val="en-GB"/>
        </w:rPr>
      </w:pPr>
      <w:r w:rsidRPr="005C581B">
        <w:rPr>
          <w:position w:val="11"/>
          <w:sz w:val="16"/>
          <w:szCs w:val="16"/>
          <w:lang w:val="en-GB"/>
        </w:rPr>
        <w:t>*</w:t>
      </w:r>
      <w:r w:rsidRPr="005C581B">
        <w:rPr>
          <w:lang w:val="en-GB"/>
        </w:rPr>
        <w:tab/>
      </w:r>
      <w:r w:rsidRPr="005C581B">
        <w:rPr>
          <w:iCs/>
          <w:lang w:val="en-GB"/>
        </w:rPr>
        <w:t>AGH University of Science and Technology</w:t>
      </w:r>
    </w:p>
    <w:p w14:paraId="046109A5" w14:textId="77777777" w:rsidR="00F710C1" w:rsidRPr="005C581B" w:rsidRDefault="00F710C1" w:rsidP="00F710C1">
      <w:pPr>
        <w:pStyle w:val="LiteWCCM"/>
        <w:spacing w:after="240"/>
        <w:rPr>
          <w:lang w:val="en-GB"/>
        </w:rPr>
      </w:pPr>
      <w:r w:rsidRPr="005C581B">
        <w:rPr>
          <w:lang w:val="en-GB"/>
        </w:rPr>
        <w:t>al. Mickiewicza 30, 30-059 Krakow, Poland</w:t>
      </w:r>
      <w:r w:rsidRPr="005C581B">
        <w:rPr>
          <w:lang w:val="en-GB"/>
        </w:rPr>
        <w:br/>
        <w:t>e-mail: {first, second}@agh.edu.pl, web page: https://www.agh.edu.pl</w:t>
      </w:r>
    </w:p>
    <w:p w14:paraId="19BBA83B" w14:textId="77777777" w:rsidR="00F710C1" w:rsidRPr="005C581B" w:rsidRDefault="00F710C1" w:rsidP="00F710C1">
      <w:pPr>
        <w:pStyle w:val="LiteWCCM"/>
        <w:rPr>
          <w:lang w:val="en-GB"/>
        </w:rPr>
      </w:pPr>
      <w:r w:rsidRPr="005C581B">
        <w:rPr>
          <w:vertAlign w:val="superscript"/>
          <w:lang w:val="en-GB"/>
        </w:rPr>
        <w:t>†</w:t>
      </w:r>
      <w:r w:rsidRPr="005C581B">
        <w:rPr>
          <w:lang w:val="en-GB"/>
        </w:rPr>
        <w:t xml:space="preserve"> Polish Association for Computational Mechanics</w:t>
      </w:r>
    </w:p>
    <w:p w14:paraId="4F319621" w14:textId="77777777" w:rsidR="00F710C1" w:rsidRPr="005C581B" w:rsidRDefault="00F710C1" w:rsidP="00F710C1">
      <w:pPr>
        <w:pStyle w:val="LiteWCCM"/>
        <w:rPr>
          <w:lang w:val="en-GB"/>
        </w:rPr>
      </w:pPr>
      <w:r w:rsidRPr="005C581B">
        <w:rPr>
          <w:lang w:val="en-GB"/>
        </w:rPr>
        <w:t>Piotrowo 5 Street, 61-138 Poznan, Poland</w:t>
      </w:r>
    </w:p>
    <w:p w14:paraId="3C5960C2" w14:textId="77777777" w:rsidR="00F710C1" w:rsidRPr="00231F39" w:rsidRDefault="00F710C1" w:rsidP="00F710C1">
      <w:pPr>
        <w:pStyle w:val="LiteWCCM"/>
        <w:rPr>
          <w:lang w:val="fr-FR"/>
        </w:rPr>
      </w:pPr>
      <w:r w:rsidRPr="00231F39">
        <w:rPr>
          <w:lang w:val="fr-FR"/>
        </w:rPr>
        <w:t>Email: third@ptmkm.pl, web page: http://ptmkm.put.poznan.pl</w:t>
      </w:r>
    </w:p>
    <w:p w14:paraId="4BE1B41D" w14:textId="77777777" w:rsidR="00F710C1" w:rsidRPr="00231F39" w:rsidRDefault="00F710C1" w:rsidP="00F710C1">
      <w:pPr>
        <w:pStyle w:val="Nagwek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2CC79ADF" w14:textId="77777777" w:rsidR="00F710C1" w:rsidRPr="005C581B" w:rsidRDefault="00F710C1" w:rsidP="00F710C1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C581B">
        <w:rPr>
          <w:color w:val="000000"/>
          <w:spacing w:val="4"/>
          <w:szCs w:val="24"/>
          <w:lang w:val="en-GB"/>
        </w:rPr>
        <w:t>ABSTRACT</w:t>
      </w:r>
    </w:p>
    <w:p w14:paraId="008D2ACB" w14:textId="38235825" w:rsidR="00F710C1" w:rsidRPr="005C581B" w:rsidRDefault="00F710C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t xml:space="preserve">People interested in </w:t>
      </w:r>
      <w:r w:rsidR="006D53BF">
        <w:rPr>
          <w:color w:val="000000"/>
          <w:szCs w:val="22"/>
          <w:lang w:val="en-GB"/>
        </w:rPr>
        <w:t>preparation of the</w:t>
      </w:r>
      <w:r w:rsidR="006D53BF" w:rsidRPr="005C581B">
        <w:rPr>
          <w:color w:val="000000"/>
          <w:szCs w:val="22"/>
          <w:lang w:val="en-GB"/>
        </w:rPr>
        <w:t xml:space="preserve"> </w:t>
      </w:r>
      <w:r w:rsidRPr="005C581B">
        <w:rPr>
          <w:color w:val="000000"/>
          <w:szCs w:val="22"/>
          <w:lang w:val="en-GB"/>
        </w:rPr>
        <w:t xml:space="preserve">contribution to </w:t>
      </w:r>
      <w:r w:rsidR="004D4BAF">
        <w:rPr>
          <w:color w:val="000000"/>
          <w:szCs w:val="22"/>
          <w:lang w:val="en-GB"/>
        </w:rPr>
        <w:t>Metal Forming 2020</w:t>
      </w:r>
      <w:r w:rsidRPr="005C581B">
        <w:rPr>
          <w:color w:val="000000"/>
          <w:szCs w:val="22"/>
          <w:lang w:val="en-GB"/>
        </w:rPr>
        <w:t xml:space="preserve"> are requested to submit electronically a </w:t>
      </w:r>
      <w:r w:rsidR="004D4BAF">
        <w:rPr>
          <w:color w:val="000000"/>
          <w:szCs w:val="22"/>
          <w:lang w:val="en-GB"/>
        </w:rPr>
        <w:t>one-</w:t>
      </w:r>
      <w:r w:rsidRPr="005C581B">
        <w:rPr>
          <w:color w:val="000000"/>
          <w:szCs w:val="22"/>
          <w:lang w:val="en-GB"/>
        </w:rPr>
        <w:t>two</w:t>
      </w:r>
      <w:r w:rsidR="004D4BAF">
        <w:rPr>
          <w:color w:val="000000"/>
          <w:szCs w:val="22"/>
          <w:lang w:val="en-GB"/>
        </w:rPr>
        <w:t xml:space="preserve"> </w:t>
      </w:r>
      <w:r w:rsidRPr="005C581B">
        <w:rPr>
          <w:color w:val="000000"/>
          <w:szCs w:val="22"/>
          <w:lang w:val="en-GB"/>
        </w:rPr>
        <w:t xml:space="preserve">pages abstract no later than </w:t>
      </w:r>
      <w:r w:rsidR="00DB5E56">
        <w:rPr>
          <w:color w:val="000000"/>
          <w:szCs w:val="22"/>
          <w:lang w:val="en-GB"/>
        </w:rPr>
        <w:t xml:space="preserve">October, </w:t>
      </w:r>
      <w:r w:rsidR="006D563B">
        <w:rPr>
          <w:color w:val="000000"/>
          <w:szCs w:val="22"/>
          <w:lang w:val="en-GB"/>
        </w:rPr>
        <w:t>31</w:t>
      </w:r>
      <w:r w:rsidRPr="005C581B">
        <w:rPr>
          <w:color w:val="000000"/>
          <w:szCs w:val="22"/>
          <w:lang w:val="en-GB"/>
        </w:rPr>
        <w:t>, 20</w:t>
      </w:r>
      <w:r w:rsidR="00DB5E56">
        <w:rPr>
          <w:color w:val="000000"/>
          <w:szCs w:val="22"/>
          <w:lang w:val="en-GB"/>
        </w:rPr>
        <w:t>19</w:t>
      </w:r>
      <w:r w:rsidRPr="005C581B">
        <w:rPr>
          <w:color w:val="000000"/>
          <w:szCs w:val="22"/>
          <w:lang w:val="en-GB"/>
        </w:rPr>
        <w:t xml:space="preserve">. Abstract should briefly outline the main features, results and conclusions as well as their general significance, and contain relevant references. </w:t>
      </w:r>
    </w:p>
    <w:p w14:paraId="42AF4FB0" w14:textId="77777777" w:rsidR="00F710C1" w:rsidRPr="005C581B" w:rsidRDefault="00F710C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t xml:space="preserve">The title should be </w:t>
      </w:r>
      <w:r w:rsidR="006D53BF" w:rsidRPr="005C581B">
        <w:rPr>
          <w:color w:val="000000"/>
          <w:szCs w:val="22"/>
          <w:lang w:val="en-GB"/>
        </w:rPr>
        <w:t>centred</w:t>
      </w:r>
      <w:r w:rsidR="006D53BF">
        <w:rPr>
          <w:color w:val="000000"/>
          <w:szCs w:val="22"/>
          <w:lang w:val="en-GB"/>
        </w:rPr>
        <w:t xml:space="preserve"> and written</w:t>
      </w:r>
      <w:r w:rsidR="006D53BF" w:rsidRPr="005C581B">
        <w:rPr>
          <w:color w:val="000000"/>
          <w:szCs w:val="22"/>
          <w:lang w:val="en-GB"/>
        </w:rPr>
        <w:t xml:space="preserve"> in</w:t>
      </w:r>
      <w:r w:rsidRPr="005C581B">
        <w:rPr>
          <w:color w:val="000000"/>
          <w:szCs w:val="22"/>
          <w:lang w:val="en-GB"/>
        </w:rPr>
        <w:t xml:space="preserve"> 14pt, boldface Roman. It should be single spaced if the title is more than one line long.</w:t>
      </w:r>
    </w:p>
    <w:p w14:paraId="5A90F7A4" w14:textId="77777777" w:rsidR="00F710C1" w:rsidRPr="005C581B" w:rsidRDefault="00F710C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t xml:space="preserve">The author's name should include first name and surname. It should be </w:t>
      </w:r>
      <w:r w:rsidR="005C581B" w:rsidRPr="005C581B">
        <w:rPr>
          <w:color w:val="000000"/>
          <w:szCs w:val="22"/>
          <w:lang w:val="en-GB"/>
        </w:rPr>
        <w:t>centred</w:t>
      </w:r>
      <w:r w:rsidR="006D53BF">
        <w:rPr>
          <w:color w:val="000000"/>
          <w:szCs w:val="22"/>
          <w:lang w:val="en-GB"/>
        </w:rPr>
        <w:t xml:space="preserve"> and written</w:t>
      </w:r>
      <w:r w:rsidRPr="005C581B">
        <w:rPr>
          <w:color w:val="000000"/>
          <w:szCs w:val="22"/>
          <w:lang w:val="en-GB"/>
        </w:rPr>
        <w:t xml:space="preserve"> in 11pt boldface Roman, 12pt below the title.</w:t>
      </w:r>
    </w:p>
    <w:p w14:paraId="067938AE" w14:textId="77777777" w:rsidR="00F710C1" w:rsidRPr="005C581B" w:rsidRDefault="00F710C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t xml:space="preserve">Author's affiliation should be </w:t>
      </w:r>
      <w:r w:rsidR="005C581B" w:rsidRPr="005C581B">
        <w:rPr>
          <w:color w:val="000000"/>
          <w:szCs w:val="22"/>
          <w:lang w:val="en-GB"/>
        </w:rPr>
        <w:t>centred</w:t>
      </w:r>
      <w:r w:rsidR="006D53BF">
        <w:rPr>
          <w:color w:val="000000"/>
          <w:szCs w:val="22"/>
          <w:lang w:val="en-GB"/>
        </w:rPr>
        <w:t xml:space="preserve"> and written</w:t>
      </w:r>
      <w:r w:rsidRPr="005C581B">
        <w:rPr>
          <w:color w:val="000000"/>
          <w:szCs w:val="22"/>
          <w:lang w:val="en-GB"/>
        </w:rPr>
        <w:t xml:space="preserve"> in 11pt Roman, 12pt below the list of authors. A 12pt space should separate two different affiliations.</w:t>
      </w:r>
    </w:p>
    <w:p w14:paraId="7380267A" w14:textId="4B33C109" w:rsidR="00F710C1" w:rsidRPr="00D8246F" w:rsidRDefault="00F710C1" w:rsidP="00F710C1">
      <w:pPr>
        <w:pStyle w:val="Tekstpodstawowy"/>
        <w:spacing w:after="120" w:line="240" w:lineRule="atLeast"/>
        <w:rPr>
          <w:b/>
          <w:bCs/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t>The abstract has to be written in English. The normal text should be written</w:t>
      </w:r>
      <w:r w:rsidR="00A51AC8">
        <w:rPr>
          <w:color w:val="000000"/>
          <w:szCs w:val="22"/>
          <w:lang w:val="en-GB"/>
        </w:rPr>
        <w:t xml:space="preserve"> as</w:t>
      </w:r>
      <w:r w:rsidRPr="005C581B">
        <w:rPr>
          <w:color w:val="000000"/>
          <w:szCs w:val="22"/>
          <w:lang w:val="en-GB"/>
        </w:rPr>
        <w:t xml:space="preserve"> single-spaced, justified, using 11pt (Times New) Roman in one column. </w:t>
      </w:r>
      <w:r w:rsidRPr="00D8246F">
        <w:rPr>
          <w:b/>
          <w:bCs/>
          <w:color w:val="000000"/>
          <w:szCs w:val="22"/>
          <w:lang w:val="en-GB"/>
        </w:rPr>
        <w:t xml:space="preserve">The number of lines of the abstract body should not exceed </w:t>
      </w:r>
      <w:r w:rsidR="00DB5E56" w:rsidRPr="00D8246F">
        <w:rPr>
          <w:b/>
          <w:bCs/>
          <w:color w:val="000000"/>
          <w:szCs w:val="22"/>
          <w:lang w:val="en-GB"/>
        </w:rPr>
        <w:t>2 pages</w:t>
      </w:r>
      <w:r w:rsidRPr="00D8246F">
        <w:rPr>
          <w:b/>
          <w:bCs/>
          <w:color w:val="000000"/>
          <w:szCs w:val="22"/>
          <w:lang w:val="en-GB"/>
        </w:rPr>
        <w:t>.</w:t>
      </w:r>
    </w:p>
    <w:p w14:paraId="16510A2A" w14:textId="77777777" w:rsidR="00F710C1" w:rsidRPr="005C581B" w:rsidRDefault="00F710C1" w:rsidP="00F710C1">
      <w:pPr>
        <w:pStyle w:val="NormalWCCM"/>
        <w:ind w:firstLine="0"/>
        <w:rPr>
          <w:color w:val="000000"/>
          <w:sz w:val="22"/>
          <w:szCs w:val="22"/>
          <w:lang w:val="en-GB"/>
        </w:rPr>
      </w:pPr>
      <w:r w:rsidRPr="005C581B">
        <w:rPr>
          <w:color w:val="000000"/>
          <w:sz w:val="22"/>
          <w:szCs w:val="22"/>
          <w:lang w:val="en-GB"/>
        </w:rPr>
        <w:t xml:space="preserve">All figures should be numbered consecutively and captioned. The caption title should be </w:t>
      </w:r>
      <w:r w:rsidR="005C581B" w:rsidRPr="005C581B">
        <w:rPr>
          <w:color w:val="000000"/>
          <w:sz w:val="22"/>
          <w:szCs w:val="22"/>
          <w:lang w:val="en-GB"/>
        </w:rPr>
        <w:t>centred</w:t>
      </w:r>
      <w:r w:rsidR="006D53BF">
        <w:rPr>
          <w:color w:val="000000"/>
          <w:sz w:val="22"/>
          <w:szCs w:val="22"/>
          <w:lang w:val="en-GB"/>
        </w:rPr>
        <w:t xml:space="preserve"> and written</w:t>
      </w:r>
      <w:r w:rsidRPr="005C581B">
        <w:rPr>
          <w:color w:val="000000"/>
          <w:sz w:val="22"/>
          <w:szCs w:val="22"/>
          <w:lang w:val="en-GB"/>
        </w:rPr>
        <w:t xml:space="preserve"> in 10pt Roman, with upper and lower case letters.</w:t>
      </w:r>
    </w:p>
    <w:p w14:paraId="3DFF99D7" w14:textId="77777777" w:rsidR="00F710C1" w:rsidRPr="005C581B" w:rsidRDefault="00F710C1" w:rsidP="00F710C1">
      <w:pPr>
        <w:pStyle w:val="NormalWCCM"/>
        <w:keepNext/>
        <w:spacing w:before="240" w:after="120"/>
        <w:ind w:firstLine="0"/>
        <w:jc w:val="center"/>
        <w:rPr>
          <w:lang w:val="en-GB"/>
        </w:rPr>
      </w:pPr>
      <w:r w:rsidRPr="005C581B">
        <w:rPr>
          <w:noProof/>
          <w:lang w:val="en-GB"/>
        </w:rPr>
        <w:drawing>
          <wp:inline distT="0" distB="0" distL="0" distR="0" wp14:anchorId="047E9CE2" wp14:editId="085532A4">
            <wp:extent cx="2124075" cy="2124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537" cy="214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A9DF" w14:textId="77777777" w:rsidR="00F710C1" w:rsidRPr="005C581B" w:rsidRDefault="00F710C1" w:rsidP="00F710C1">
      <w:pPr>
        <w:pStyle w:val="FigureWCCM"/>
        <w:spacing w:after="360"/>
        <w:outlineLvl w:val="0"/>
        <w:rPr>
          <w:lang w:val="en-GB"/>
        </w:rPr>
      </w:pPr>
      <w:r w:rsidRPr="005C581B">
        <w:rPr>
          <w:b/>
          <w:bCs/>
          <w:lang w:val="en-GB"/>
        </w:rPr>
        <w:t xml:space="preserve">Figure </w:t>
      </w:r>
      <w:r w:rsidRPr="005C581B">
        <w:rPr>
          <w:b/>
          <w:bCs/>
          <w:lang w:val="en-GB"/>
        </w:rPr>
        <w:fldChar w:fldCharType="begin"/>
      </w:r>
      <w:r w:rsidRPr="005C581B">
        <w:rPr>
          <w:b/>
          <w:bCs/>
          <w:lang w:val="en-GB"/>
        </w:rPr>
        <w:instrText xml:space="preserve">SEQ Figure \* ARABIC </w:instrText>
      </w:r>
      <w:r w:rsidRPr="005C581B">
        <w:rPr>
          <w:b/>
          <w:bCs/>
          <w:lang w:val="en-GB"/>
        </w:rPr>
        <w:fldChar w:fldCharType="separate"/>
      </w:r>
      <w:r w:rsidRPr="005C581B">
        <w:rPr>
          <w:b/>
          <w:bCs/>
          <w:noProof/>
          <w:lang w:val="en-GB"/>
        </w:rPr>
        <w:t>1</w:t>
      </w:r>
      <w:r w:rsidRPr="005C581B">
        <w:rPr>
          <w:b/>
          <w:bCs/>
          <w:lang w:val="en-GB"/>
        </w:rPr>
        <w:fldChar w:fldCharType="end"/>
      </w:r>
      <w:r w:rsidRPr="005C581B">
        <w:rPr>
          <w:lang w:val="en-GB"/>
        </w:rPr>
        <w:t>: Example figure</w:t>
      </w:r>
    </w:p>
    <w:p w14:paraId="342A7E8B" w14:textId="77777777" w:rsidR="00F710C1" w:rsidRPr="005C581B" w:rsidRDefault="00F710C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t xml:space="preserve">A displayed equation is numbered, using Arabic numbers in parentheses. It should be </w:t>
      </w:r>
      <w:r w:rsidR="00434357" w:rsidRPr="005C581B">
        <w:rPr>
          <w:color w:val="000000"/>
          <w:szCs w:val="22"/>
          <w:lang w:val="en-GB"/>
        </w:rPr>
        <w:t>centred</w:t>
      </w:r>
      <w:r w:rsidRPr="005C581B">
        <w:rPr>
          <w:color w:val="000000"/>
          <w:szCs w:val="22"/>
          <w:lang w:val="en-GB"/>
        </w:rPr>
        <w:t>. The following example is a single line equation:</w:t>
      </w:r>
    </w:p>
    <w:p w14:paraId="5D456C9E" w14:textId="77777777" w:rsidR="00F710C1" w:rsidRPr="005C581B" w:rsidRDefault="00F710C1" w:rsidP="00F710C1">
      <w:pPr>
        <w:pStyle w:val="MTDisplayEquation"/>
      </w:pPr>
      <w:r w:rsidRPr="005C581B">
        <w:tab/>
      </w:r>
      <w:r w:rsidRPr="005C581B">
        <w:rPr>
          <w:position w:val="-6"/>
        </w:rPr>
        <w:object w:dxaOrig="660" w:dyaOrig="260" w14:anchorId="47847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.75pt" o:ole="">
            <v:imagedata r:id="rId5" o:title=""/>
          </v:shape>
          <o:OLEObject Type="Embed" ProgID="Equation.DSMT4" ShapeID="_x0000_i1025" DrawAspect="Content" ObjectID="_1757144794" r:id="rId6"/>
        </w:object>
      </w:r>
      <w:r w:rsidRPr="005C581B">
        <w:t xml:space="preserve"> </w:t>
      </w:r>
      <w:r w:rsidRPr="005C581B">
        <w:tab/>
      </w:r>
      <w:r w:rsidRPr="005C581B">
        <w:fldChar w:fldCharType="begin"/>
      </w:r>
      <w:r w:rsidRPr="005C581B">
        <w:instrText xml:space="preserve"> MACROBUTTON MTPlaceRef \* MERGEFORMAT </w:instrText>
      </w:r>
      <w:r w:rsidRPr="005C581B">
        <w:fldChar w:fldCharType="begin"/>
      </w:r>
      <w:r w:rsidRPr="005C581B">
        <w:instrText xml:space="preserve"> SEQ MTEqn \h \* MERGEFORMAT </w:instrText>
      </w:r>
      <w:r w:rsidRPr="005C581B">
        <w:fldChar w:fldCharType="end"/>
      </w:r>
      <w:r w:rsidRPr="005C581B">
        <w:instrText>(</w:instrText>
      </w:r>
      <w:r w:rsidR="006D53BF">
        <w:rPr>
          <w:noProof/>
        </w:rPr>
        <w:fldChar w:fldCharType="begin"/>
      </w:r>
      <w:r w:rsidR="006D53BF">
        <w:rPr>
          <w:noProof/>
        </w:rPr>
        <w:instrText xml:space="preserve"> SEQ MTEqn \c \* Arabic \* MERGEFORMAT </w:instrText>
      </w:r>
      <w:r w:rsidR="006D53BF">
        <w:rPr>
          <w:noProof/>
        </w:rPr>
        <w:fldChar w:fldCharType="separate"/>
      </w:r>
      <w:r w:rsidRPr="005C581B">
        <w:rPr>
          <w:noProof/>
        </w:rPr>
        <w:instrText>1</w:instrText>
      </w:r>
      <w:r w:rsidR="006D53BF">
        <w:rPr>
          <w:noProof/>
        </w:rPr>
        <w:fldChar w:fldCharType="end"/>
      </w:r>
      <w:r w:rsidRPr="005C581B">
        <w:instrText>)</w:instrText>
      </w:r>
      <w:r w:rsidRPr="005C581B">
        <w:fldChar w:fldCharType="end"/>
      </w:r>
    </w:p>
    <w:p w14:paraId="4B64C63C" w14:textId="77777777" w:rsidR="00F710C1" w:rsidRPr="005C581B" w:rsidRDefault="00F710C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lastRenderedPageBreak/>
        <w:t xml:space="preserve">References should be quoted in the text by </w:t>
      </w:r>
      <w:r w:rsidR="00231F39">
        <w:rPr>
          <w:color w:val="000000"/>
          <w:szCs w:val="22"/>
          <w:lang w:val="en-GB"/>
        </w:rPr>
        <w:t>bracket</w:t>
      </w:r>
      <w:r w:rsidRPr="005C581B">
        <w:rPr>
          <w:color w:val="000000"/>
          <w:szCs w:val="22"/>
          <w:lang w:val="en-GB"/>
        </w:rPr>
        <w:t xml:space="preserve"> numbers [1,2] and grouped together at the end of the abstract in numerical order as shown in these instructions. Optional acknowledgements can be included as well</w:t>
      </w:r>
      <w:r w:rsidR="006D53BF">
        <w:rPr>
          <w:color w:val="000000"/>
          <w:szCs w:val="22"/>
          <w:lang w:val="en-GB"/>
        </w:rPr>
        <w:t xml:space="preserve"> e.g.:</w:t>
      </w:r>
    </w:p>
    <w:p w14:paraId="7415C7A8" w14:textId="44EB3F32" w:rsidR="00F710C1" w:rsidRPr="005C581B" w:rsidRDefault="00F710C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  <w:r w:rsidRPr="005C581B">
        <w:rPr>
          <w:color w:val="000000"/>
          <w:szCs w:val="22"/>
          <w:lang w:val="en-GB"/>
        </w:rPr>
        <w:t>Financial assistance of the Na</w:t>
      </w:r>
      <w:r w:rsidR="00DB5E56">
        <w:rPr>
          <w:color w:val="000000"/>
          <w:szCs w:val="22"/>
          <w:lang w:val="en-GB"/>
        </w:rPr>
        <w:t>t</w:t>
      </w:r>
      <w:r w:rsidRPr="005C581B">
        <w:rPr>
          <w:color w:val="000000"/>
          <w:szCs w:val="22"/>
          <w:lang w:val="en-GB"/>
        </w:rPr>
        <w:t>ional Science Center, project XXX, is acknowledged.</w:t>
      </w:r>
    </w:p>
    <w:p w14:paraId="02996C66" w14:textId="77777777" w:rsidR="00165601" w:rsidRPr="005C581B" w:rsidRDefault="00165601" w:rsidP="00F710C1">
      <w:pPr>
        <w:pStyle w:val="Tekstpodstawowy"/>
        <w:spacing w:after="120" w:line="240" w:lineRule="atLeast"/>
        <w:rPr>
          <w:color w:val="000000"/>
          <w:szCs w:val="22"/>
          <w:lang w:val="en-GB"/>
        </w:rPr>
      </w:pPr>
    </w:p>
    <w:p w14:paraId="52E03BFA" w14:textId="77777777" w:rsidR="00F710C1" w:rsidRPr="005C581B" w:rsidRDefault="00F710C1" w:rsidP="00165601">
      <w:pPr>
        <w:pStyle w:val="Tekstpodstawowy"/>
        <w:spacing w:after="120" w:line="240" w:lineRule="atLeast"/>
        <w:jc w:val="center"/>
        <w:rPr>
          <w:color w:val="000000"/>
          <w:szCs w:val="22"/>
          <w:lang w:val="en-GB"/>
        </w:rPr>
      </w:pPr>
      <w:r w:rsidRPr="005C581B">
        <w:rPr>
          <w:b/>
          <w:color w:val="000000"/>
          <w:sz w:val="24"/>
          <w:szCs w:val="24"/>
          <w:lang w:val="en-GB"/>
        </w:rPr>
        <w:t>REFERENCES</w:t>
      </w:r>
    </w:p>
    <w:p w14:paraId="7F69C521" w14:textId="77777777" w:rsidR="00F710C1" w:rsidRPr="005C581B" w:rsidRDefault="00F710C1" w:rsidP="00F710C1">
      <w:pPr>
        <w:pStyle w:val="ReferenceWCCM"/>
        <w:jc w:val="both"/>
        <w:rPr>
          <w:sz w:val="22"/>
          <w:szCs w:val="22"/>
          <w:lang w:val="en-GB"/>
        </w:rPr>
      </w:pPr>
      <w:r w:rsidRPr="005C581B">
        <w:rPr>
          <w:sz w:val="22"/>
          <w:szCs w:val="22"/>
          <w:lang w:val="en-GB"/>
        </w:rPr>
        <w:t>[1]</w:t>
      </w:r>
      <w:r w:rsidRPr="005C581B">
        <w:rPr>
          <w:sz w:val="22"/>
          <w:szCs w:val="22"/>
          <w:lang w:val="en-GB"/>
        </w:rPr>
        <w:tab/>
        <w:t xml:space="preserve">O.C. Zienkiewicz and R.L. Taylor, </w:t>
      </w:r>
      <w:r w:rsidRPr="005C581B">
        <w:rPr>
          <w:i/>
          <w:iCs/>
          <w:sz w:val="22"/>
          <w:szCs w:val="22"/>
          <w:lang w:val="en-GB"/>
        </w:rPr>
        <w:t>The finite element method</w:t>
      </w:r>
      <w:r w:rsidRPr="005C581B">
        <w:rPr>
          <w:sz w:val="22"/>
          <w:szCs w:val="22"/>
          <w:lang w:val="en-GB"/>
        </w:rPr>
        <w:t>, McGraw Hill, Vol. I., 1989, Vol. II, (1991).</w:t>
      </w:r>
    </w:p>
    <w:p w14:paraId="17BC75A2" w14:textId="77777777" w:rsidR="00F710C1" w:rsidRPr="005C581B" w:rsidRDefault="00F710C1" w:rsidP="00F710C1">
      <w:pPr>
        <w:pStyle w:val="ReferenceWCCM"/>
        <w:jc w:val="both"/>
        <w:rPr>
          <w:sz w:val="22"/>
          <w:szCs w:val="22"/>
          <w:lang w:val="en-GB"/>
        </w:rPr>
      </w:pPr>
      <w:r w:rsidRPr="005C581B">
        <w:rPr>
          <w:sz w:val="22"/>
          <w:szCs w:val="22"/>
          <w:lang w:val="en-GB"/>
        </w:rPr>
        <w:t>[2]</w:t>
      </w:r>
      <w:r w:rsidRPr="005C581B">
        <w:rPr>
          <w:sz w:val="22"/>
          <w:szCs w:val="22"/>
          <w:lang w:val="en-GB"/>
        </w:rPr>
        <w:tab/>
        <w:t xml:space="preserve">S. Idelsohn and E. Oñate, “Finite element and finite volumes. Two good friends”, </w:t>
      </w:r>
      <w:r w:rsidRPr="005C581B">
        <w:rPr>
          <w:i/>
          <w:iCs/>
          <w:sz w:val="22"/>
          <w:szCs w:val="22"/>
          <w:lang w:val="en-GB"/>
        </w:rPr>
        <w:t>Int. J. Num. Meth. Engng</w:t>
      </w:r>
      <w:r w:rsidRPr="005C581B">
        <w:rPr>
          <w:sz w:val="22"/>
          <w:szCs w:val="22"/>
          <w:lang w:val="en-GB"/>
        </w:rPr>
        <w:t xml:space="preserve">, </w:t>
      </w:r>
      <w:r w:rsidRPr="005C581B">
        <w:rPr>
          <w:bCs/>
          <w:sz w:val="22"/>
          <w:szCs w:val="22"/>
          <w:lang w:val="en-GB"/>
        </w:rPr>
        <w:t>37</w:t>
      </w:r>
      <w:r w:rsidRPr="005C581B">
        <w:rPr>
          <w:sz w:val="22"/>
          <w:szCs w:val="22"/>
          <w:lang w:val="en-GB"/>
        </w:rPr>
        <w:t>, 3323-3341 (1994).</w:t>
      </w:r>
    </w:p>
    <w:p w14:paraId="33F97808" w14:textId="77777777" w:rsidR="00E1082F" w:rsidRPr="005C581B" w:rsidRDefault="00E1082F">
      <w:pPr>
        <w:rPr>
          <w:lang w:val="en-GB"/>
        </w:rPr>
      </w:pPr>
    </w:p>
    <w:sectPr w:rsidR="00E1082F" w:rsidRPr="005C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C1"/>
    <w:rsid w:val="000A07E2"/>
    <w:rsid w:val="00165601"/>
    <w:rsid w:val="00231F39"/>
    <w:rsid w:val="003212CF"/>
    <w:rsid w:val="0040275D"/>
    <w:rsid w:val="00434357"/>
    <w:rsid w:val="004D4BAF"/>
    <w:rsid w:val="00581D87"/>
    <w:rsid w:val="005C581B"/>
    <w:rsid w:val="006D53BF"/>
    <w:rsid w:val="006D563B"/>
    <w:rsid w:val="00935943"/>
    <w:rsid w:val="009A6771"/>
    <w:rsid w:val="00A51AC8"/>
    <w:rsid w:val="00A56B4C"/>
    <w:rsid w:val="00BD01CE"/>
    <w:rsid w:val="00D8246F"/>
    <w:rsid w:val="00D903ED"/>
    <w:rsid w:val="00DB5E56"/>
    <w:rsid w:val="00E1082F"/>
    <w:rsid w:val="00ED49CB"/>
    <w:rsid w:val="00F7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951E3"/>
  <w15:chartTrackingRefBased/>
  <w15:docId w15:val="{7AFA43F7-0DBA-43DC-A143-DE5BC7AD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10C1"/>
    <w:pPr>
      <w:keepNext/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"/>
      <w:szCs w:val="20"/>
      <w:lang w:val="en-GB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10C1"/>
    <w:rPr>
      <w:rFonts w:ascii="Times New Roman" w:eastAsia="Times New Roman" w:hAnsi="Times New Roman" w:cs="Times New Roman"/>
      <w:b/>
      <w:spacing w:val="4"/>
      <w:szCs w:val="20"/>
      <w:lang w:val="en-GB" w:eastAsia="es-ES"/>
    </w:rPr>
  </w:style>
  <w:style w:type="paragraph" w:customStyle="1" w:styleId="TtuloRefCOMNI">
    <w:name w:val="Título Ref. COMNI"/>
    <w:basedOn w:val="Normalny"/>
    <w:rsid w:val="00F710C1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ny"/>
    <w:rsid w:val="00F710C1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kstpodstawowy">
    <w:name w:val="Body Text"/>
    <w:basedOn w:val="Normalny"/>
    <w:link w:val="TekstpodstawowyZnak"/>
    <w:rsid w:val="00F710C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kstpodstawowyZnak">
    <w:name w:val="Tekst podstawowy Znak"/>
    <w:basedOn w:val="Domylnaczcionkaakapitu"/>
    <w:link w:val="Tekstpodstawowy"/>
    <w:rsid w:val="00F710C1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Nagwek">
    <w:name w:val="header"/>
    <w:basedOn w:val="Normalny"/>
    <w:link w:val="NagwekZnak"/>
    <w:rsid w:val="00F710C1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NagwekZnak">
    <w:name w:val="Nagłówek Znak"/>
    <w:basedOn w:val="Domylnaczcionkaakapitu"/>
    <w:link w:val="Nagwek"/>
    <w:rsid w:val="00F710C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LiteWCCM">
    <w:name w:val="Lite WCCM"/>
    <w:basedOn w:val="Normalny"/>
    <w:rsid w:val="00F710C1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ny"/>
    <w:rsid w:val="00F710C1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NormalWCCM">
    <w:name w:val="Normal WCCM"/>
    <w:rsid w:val="00F710C1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FigureWCCM">
    <w:name w:val="Figure WCCM"/>
    <w:rsid w:val="00F710C1"/>
    <w:pPr>
      <w:widowControl w:val="0"/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MTDisplayEquation">
    <w:name w:val="MTDisplayEquation"/>
    <w:basedOn w:val="Tekstpodstawowy"/>
    <w:next w:val="Normalny"/>
    <w:link w:val="MTDisplayEquationZnak"/>
    <w:rsid w:val="00F710C1"/>
    <w:pPr>
      <w:tabs>
        <w:tab w:val="center" w:pos="4480"/>
        <w:tab w:val="right" w:pos="8960"/>
      </w:tabs>
      <w:spacing w:before="120" w:after="240" w:line="240" w:lineRule="atLeast"/>
      <w:jc w:val="center"/>
    </w:pPr>
    <w:rPr>
      <w:color w:val="000000"/>
      <w:lang w:val="en-GB"/>
    </w:rPr>
  </w:style>
  <w:style w:type="character" w:customStyle="1" w:styleId="MTDisplayEquationZnak">
    <w:name w:val="MTDisplayEquation Znak"/>
    <w:basedOn w:val="TekstpodstawowyZnak"/>
    <w:link w:val="MTDisplayEquation"/>
    <w:rsid w:val="00F710C1"/>
    <w:rPr>
      <w:rFonts w:ascii="Times New Roman" w:eastAsia="Times New Roman" w:hAnsi="Times New Roman" w:cs="Times New Roman"/>
      <w:color w:val="000000"/>
      <w:szCs w:val="20"/>
      <w:lang w:val="en-GB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 Bzowski</cp:lastModifiedBy>
  <cp:revision>3</cp:revision>
  <dcterms:created xsi:type="dcterms:W3CDTF">2023-09-25T08:59:00Z</dcterms:created>
  <dcterms:modified xsi:type="dcterms:W3CDTF">2023-09-25T09:00:00Z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474999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